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1" w:rsidRDefault="004C7EFD">
      <w:pPr>
        <w:pStyle w:val="Titolo"/>
      </w:pPr>
      <w:r>
        <w:t>PLATONE</w:t>
      </w:r>
    </w:p>
    <w:p w:rsidR="00F033C1" w:rsidRPr="00D35AFC" w:rsidRDefault="00D35AFC" w:rsidP="00D35AFC">
      <w:pPr>
        <w:jc w:val="center"/>
        <w:rPr>
          <w:i/>
        </w:rPr>
      </w:pPr>
      <w:r w:rsidRPr="00D35AFC">
        <w:rPr>
          <w:i/>
        </w:rPr>
        <w:t>(Atene, 427-347 a.C.)</w:t>
      </w:r>
    </w:p>
    <w:p w:rsidR="009337B2" w:rsidRDefault="005D677A" w:rsidP="001C0716">
      <w:pPr>
        <w:rPr>
          <w:sz w:val="28"/>
          <w:szCs w:val="28"/>
        </w:rPr>
      </w:pPr>
      <w:r w:rsidRPr="00BD426F">
        <w:rPr>
          <w:b/>
          <w:i/>
          <w:noProof/>
          <w:sz w:val="28"/>
          <w:szCs w:val="28"/>
          <w:lang w:eastAsia="it-IT"/>
        </w:rPr>
        <w:drawing>
          <wp:anchor distT="0" distB="0" distL="114300" distR="114300" simplePos="0" relativeHeight="251658240" behindDoc="0" locked="0" layoutInCell="1" allowOverlap="1">
            <wp:simplePos x="0" y="0"/>
            <wp:positionH relativeFrom="column">
              <wp:posOffset>5175885</wp:posOffset>
            </wp:positionH>
            <wp:positionV relativeFrom="paragraph">
              <wp:posOffset>81280</wp:posOffset>
            </wp:positionV>
            <wp:extent cx="1085850" cy="144780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85850" cy="1447800"/>
                    </a:xfrm>
                    <a:prstGeom prst="rect">
                      <a:avLst/>
                    </a:prstGeom>
                    <a:noFill/>
                    <a:ln w="9525">
                      <a:noFill/>
                      <a:miter lim="800000"/>
                      <a:headEnd/>
                      <a:tailEnd/>
                    </a:ln>
                  </pic:spPr>
                </pic:pic>
              </a:graphicData>
            </a:graphic>
          </wp:anchor>
        </w:drawing>
      </w:r>
      <w:r w:rsidR="009337B2" w:rsidRPr="00BD426F">
        <w:rPr>
          <w:b/>
          <w:i/>
          <w:sz w:val="28"/>
          <w:szCs w:val="28"/>
        </w:rPr>
        <w:t>Vita di Platone</w:t>
      </w:r>
      <w:r w:rsidR="009337B2" w:rsidRPr="009337B2">
        <w:rPr>
          <w:i/>
          <w:sz w:val="28"/>
          <w:szCs w:val="28"/>
        </w:rPr>
        <w:t xml:space="preserve"> </w:t>
      </w:r>
      <w:r w:rsidR="009337B2" w:rsidRPr="00BD426F">
        <w:rPr>
          <w:i/>
          <w:sz w:val="20"/>
          <w:szCs w:val="20"/>
        </w:rPr>
        <w:t>(pag.131)</w:t>
      </w:r>
      <w:r w:rsidR="009337B2">
        <w:rPr>
          <w:sz w:val="28"/>
          <w:szCs w:val="28"/>
        </w:rPr>
        <w:t>.</w:t>
      </w:r>
    </w:p>
    <w:p w:rsidR="009337B2" w:rsidRDefault="00A24066" w:rsidP="001C0716">
      <w:pPr>
        <w:rPr>
          <w:sz w:val="28"/>
          <w:szCs w:val="28"/>
        </w:rPr>
      </w:pPr>
      <w:r>
        <w:rPr>
          <w:sz w:val="28"/>
          <w:szCs w:val="28"/>
        </w:rPr>
        <w:t xml:space="preserve">Nasce nel 427 a.C. ad </w:t>
      </w:r>
      <w:r w:rsidRPr="00BD426F">
        <w:rPr>
          <w:b/>
          <w:sz w:val="28"/>
          <w:szCs w:val="28"/>
        </w:rPr>
        <w:t>Atene</w:t>
      </w:r>
      <w:r>
        <w:rPr>
          <w:sz w:val="28"/>
          <w:szCs w:val="28"/>
        </w:rPr>
        <w:t xml:space="preserve"> da una famiglia </w:t>
      </w:r>
      <w:r w:rsidRPr="00BD426F">
        <w:rPr>
          <w:b/>
          <w:sz w:val="28"/>
          <w:szCs w:val="28"/>
        </w:rPr>
        <w:t>aristocratica</w:t>
      </w:r>
      <w:r>
        <w:rPr>
          <w:sz w:val="28"/>
          <w:szCs w:val="28"/>
        </w:rPr>
        <w:t>.</w:t>
      </w:r>
    </w:p>
    <w:p w:rsidR="00A24066" w:rsidRDefault="00BD426F" w:rsidP="001C0716">
      <w:pP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6.55pt;margin-top:83pt;width:81.75pt;height:20.35pt;z-index:251661312" stroked="f">
            <v:textbox style="mso-next-textbox:#_x0000_s1026;mso-fit-shape-to-text:t" inset="0,0,0,0">
              <w:txbxContent>
                <w:p w:rsidR="00BD426F" w:rsidRPr="005B61EC" w:rsidRDefault="00BD426F" w:rsidP="00BD426F">
                  <w:pPr>
                    <w:pStyle w:val="Didascalia"/>
                    <w:jc w:val="center"/>
                    <w:rPr>
                      <w:i/>
                      <w:noProof/>
                      <w:sz w:val="28"/>
                      <w:szCs w:val="28"/>
                    </w:rPr>
                  </w:pPr>
                  <w:r>
                    <w:t xml:space="preserve">Figura </w:t>
                  </w:r>
                  <w:fldSimple w:instr=" SEQ Figura \* ARABIC ">
                    <w:r>
                      <w:rPr>
                        <w:noProof/>
                      </w:rPr>
                      <w:t>1</w:t>
                    </w:r>
                  </w:fldSimple>
                  <w:r>
                    <w:t xml:space="preserve"> - Platone</w:t>
                  </w:r>
                </w:p>
              </w:txbxContent>
            </v:textbox>
            <w10:wrap type="square"/>
          </v:shape>
        </w:pict>
      </w:r>
      <w:r w:rsidR="00A24066">
        <w:rPr>
          <w:sz w:val="28"/>
          <w:szCs w:val="28"/>
        </w:rPr>
        <w:t xml:space="preserve">Diviene </w:t>
      </w:r>
      <w:r w:rsidR="00A24066" w:rsidRPr="00BD426F">
        <w:rPr>
          <w:b/>
          <w:sz w:val="28"/>
          <w:szCs w:val="28"/>
        </w:rPr>
        <w:t>discepolo di Socrate</w:t>
      </w:r>
      <w:r w:rsidR="00A24066">
        <w:rPr>
          <w:sz w:val="28"/>
          <w:szCs w:val="28"/>
        </w:rPr>
        <w:t>; la condanna a morte del maestro, che considera il più grande uomo del suo tempo, lo colpisce moltissimo. Come ha potuto la democrazia ateniese commettere un’ingiustizia tanto grande, condannando Socrate? Platone ritiene allora che la politica debba essere riformata e rifondata: al potere devono esserci coloro che sanno bene cosa è giusto e cosa è sbagliato. E cioè, chi? I filosofi.</w:t>
      </w:r>
    </w:p>
    <w:p w:rsidR="00A24066" w:rsidRDefault="00BD426F" w:rsidP="001C0716">
      <w:pPr>
        <w:rPr>
          <w:sz w:val="28"/>
          <w:szCs w:val="28"/>
        </w:rPr>
      </w:pPr>
      <w:r>
        <w:rPr>
          <w:noProof/>
          <w:sz w:val="28"/>
          <w:szCs w:val="28"/>
          <w:lang w:eastAsia="it-IT"/>
        </w:rPr>
        <w:drawing>
          <wp:anchor distT="0" distB="0" distL="114300" distR="114300" simplePos="0" relativeHeight="251659264" behindDoc="0" locked="0" layoutInCell="1" allowOverlap="1">
            <wp:simplePos x="0" y="0"/>
            <wp:positionH relativeFrom="column">
              <wp:posOffset>22860</wp:posOffset>
            </wp:positionH>
            <wp:positionV relativeFrom="paragraph">
              <wp:posOffset>574040</wp:posOffset>
            </wp:positionV>
            <wp:extent cx="2152650" cy="2124075"/>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52650" cy="2124075"/>
                    </a:xfrm>
                    <a:prstGeom prst="rect">
                      <a:avLst/>
                    </a:prstGeom>
                    <a:noFill/>
                    <a:ln w="9525">
                      <a:noFill/>
                      <a:miter lim="800000"/>
                      <a:headEnd/>
                      <a:tailEnd/>
                    </a:ln>
                  </pic:spPr>
                </pic:pic>
              </a:graphicData>
            </a:graphic>
          </wp:anchor>
        </w:drawing>
      </w:r>
      <w:r w:rsidR="00A24066">
        <w:rPr>
          <w:sz w:val="28"/>
          <w:szCs w:val="28"/>
        </w:rPr>
        <w:t xml:space="preserve">A </w:t>
      </w:r>
      <w:r w:rsidR="00A24066" w:rsidRPr="00BD426F">
        <w:rPr>
          <w:b/>
          <w:sz w:val="28"/>
          <w:szCs w:val="28"/>
        </w:rPr>
        <w:t>Siracusa</w:t>
      </w:r>
      <w:r w:rsidR="00A24066">
        <w:rPr>
          <w:sz w:val="28"/>
          <w:szCs w:val="28"/>
        </w:rPr>
        <w:t xml:space="preserve">, da Dionigi il Vecchio, Platone prova a mettere in pratica le sue idee, come si legge in una delle sue lettere (la </w:t>
      </w:r>
      <w:r w:rsidR="00A24066" w:rsidRPr="00BD426F">
        <w:rPr>
          <w:i/>
          <w:sz w:val="28"/>
          <w:szCs w:val="28"/>
        </w:rPr>
        <w:t>Lettera VII</w:t>
      </w:r>
      <w:r w:rsidR="00A24066">
        <w:rPr>
          <w:sz w:val="28"/>
          <w:szCs w:val="28"/>
        </w:rPr>
        <w:t>). Ma non gli capitano che guai: Dionigi il Vecchio lo vende come schiavo! Pagato il suo riscatto, Platone tornò ad Atene, dove fondò una propria scuola: l’</w:t>
      </w:r>
      <w:r w:rsidR="00A24066" w:rsidRPr="00BD426F">
        <w:rPr>
          <w:b/>
          <w:sz w:val="28"/>
          <w:szCs w:val="28"/>
        </w:rPr>
        <w:t>Accademia</w:t>
      </w:r>
      <w:r w:rsidR="00A24066">
        <w:rPr>
          <w:sz w:val="28"/>
          <w:szCs w:val="28"/>
        </w:rPr>
        <w:t xml:space="preserve"> (scuola che si chiama così perché sorge in un ginnasio dedicato all’eroe </w:t>
      </w:r>
      <w:proofErr w:type="spellStart"/>
      <w:r w:rsidR="00A24066">
        <w:rPr>
          <w:sz w:val="28"/>
          <w:szCs w:val="28"/>
        </w:rPr>
        <w:t>A</w:t>
      </w:r>
      <w:r>
        <w:rPr>
          <w:sz w:val="28"/>
          <w:szCs w:val="28"/>
        </w:rPr>
        <w:t>c</w:t>
      </w:r>
      <w:r w:rsidR="00A24066">
        <w:rPr>
          <w:sz w:val="28"/>
          <w:szCs w:val="28"/>
        </w:rPr>
        <w:t>cademo</w:t>
      </w:r>
      <w:proofErr w:type="spellEnd"/>
      <w:r w:rsidR="00A24066">
        <w:rPr>
          <w:sz w:val="28"/>
          <w:szCs w:val="28"/>
        </w:rPr>
        <w:t xml:space="preserve">). </w:t>
      </w:r>
    </w:p>
    <w:p w:rsidR="00A24066" w:rsidRDefault="00A24066" w:rsidP="001C0716">
      <w:pPr>
        <w:rPr>
          <w:sz w:val="28"/>
          <w:szCs w:val="28"/>
        </w:rPr>
      </w:pPr>
      <w:r>
        <w:rPr>
          <w:sz w:val="28"/>
          <w:szCs w:val="28"/>
        </w:rPr>
        <w:t>Proverà altre volte a tornare a Siracusa per mettere in pratica le sue idee; tutte le volte, però, i suoi sforzi risultarono vani.</w:t>
      </w:r>
    </w:p>
    <w:p w:rsidR="00A24066" w:rsidRDefault="00BD426F" w:rsidP="001C0716">
      <w:pPr>
        <w:rPr>
          <w:sz w:val="28"/>
          <w:szCs w:val="28"/>
        </w:rPr>
      </w:pPr>
      <w:r>
        <w:rPr>
          <w:noProof/>
        </w:rPr>
        <w:pict>
          <v:shape id="_x0000_s1027" type="#_x0000_t202" style="position:absolute;left:0;text-align:left;margin-left:-178.5pt;margin-top:7.65pt;width:164.25pt;height:20.35pt;z-index:251663360" stroked="f">
            <v:textbox style="mso-next-textbox:#_x0000_s1027;mso-fit-shape-to-text:t" inset="0,0,0,0">
              <w:txbxContent>
                <w:p w:rsidR="00BD426F" w:rsidRPr="00465C0F" w:rsidRDefault="00BD426F" w:rsidP="00BD426F">
                  <w:pPr>
                    <w:pStyle w:val="Didascalia"/>
                    <w:jc w:val="center"/>
                    <w:rPr>
                      <w:noProof/>
                      <w:sz w:val="28"/>
                      <w:szCs w:val="28"/>
                    </w:rPr>
                  </w:pPr>
                  <w:r>
                    <w:t xml:space="preserve">Figura </w:t>
                  </w:r>
                  <w:fldSimple w:instr=" SEQ Figura \* ARABIC ">
                    <w:r>
                      <w:rPr>
                        <w:noProof/>
                      </w:rPr>
                      <w:t>2</w:t>
                    </w:r>
                  </w:fldSimple>
                  <w:r>
                    <w:t xml:space="preserve"> - L'Accademia platonica</w:t>
                  </w:r>
                </w:p>
              </w:txbxContent>
            </v:textbox>
            <w10:wrap type="square"/>
          </v:shape>
        </w:pict>
      </w:r>
      <w:r w:rsidR="00A24066">
        <w:rPr>
          <w:sz w:val="28"/>
          <w:szCs w:val="28"/>
        </w:rPr>
        <w:t>Platone morì ad Atene nel 347 a.C.</w:t>
      </w:r>
    </w:p>
    <w:p w:rsidR="00A24066" w:rsidRDefault="00A24066" w:rsidP="001C0716">
      <w:pPr>
        <w:rPr>
          <w:sz w:val="28"/>
          <w:szCs w:val="28"/>
        </w:rPr>
      </w:pPr>
    </w:p>
    <w:p w:rsidR="00BD426F" w:rsidRDefault="00BD426F" w:rsidP="001C0716">
      <w:pPr>
        <w:rPr>
          <w:sz w:val="28"/>
          <w:szCs w:val="28"/>
        </w:rPr>
      </w:pPr>
      <w:r w:rsidRPr="00BD426F">
        <w:rPr>
          <w:b/>
          <w:i/>
          <w:sz w:val="28"/>
          <w:szCs w:val="28"/>
        </w:rPr>
        <w:t>Le opere</w:t>
      </w:r>
      <w:r>
        <w:rPr>
          <w:sz w:val="28"/>
          <w:szCs w:val="28"/>
        </w:rPr>
        <w:t xml:space="preserve"> </w:t>
      </w:r>
      <w:r w:rsidRPr="009337B2">
        <w:rPr>
          <w:i/>
          <w:sz w:val="24"/>
        </w:rPr>
        <w:t>(vedi pag.119)</w:t>
      </w:r>
    </w:p>
    <w:p w:rsidR="00BD426F" w:rsidRDefault="00BD426F" w:rsidP="001C0716">
      <w:pPr>
        <w:rPr>
          <w:sz w:val="28"/>
          <w:szCs w:val="28"/>
        </w:rPr>
      </w:pPr>
      <w:r>
        <w:rPr>
          <w:sz w:val="28"/>
          <w:szCs w:val="28"/>
        </w:rPr>
        <w:t>Di Platone abbiamo 36 opere (per la maggior parte dialoghi) e 13 lettere.</w:t>
      </w:r>
    </w:p>
    <w:p w:rsidR="001C0716" w:rsidRPr="001C0716" w:rsidRDefault="001C0716" w:rsidP="001C0716">
      <w:pPr>
        <w:rPr>
          <w:sz w:val="28"/>
          <w:szCs w:val="28"/>
        </w:rPr>
      </w:pPr>
      <w:r w:rsidRPr="001C0716">
        <w:rPr>
          <w:sz w:val="28"/>
          <w:szCs w:val="28"/>
        </w:rPr>
        <w:t>Le opere platoniche si dividono in</w:t>
      </w:r>
      <w:r w:rsidR="00BD426F">
        <w:rPr>
          <w:sz w:val="28"/>
          <w:szCs w:val="28"/>
        </w:rPr>
        <w:t xml:space="preserve"> tre gruppi</w:t>
      </w:r>
      <w:r w:rsidR="003F2D0D">
        <w:rPr>
          <w:sz w:val="28"/>
          <w:szCs w:val="28"/>
        </w:rPr>
        <w:t xml:space="preserve"> </w:t>
      </w:r>
      <w:r w:rsidR="003F2D0D" w:rsidRPr="003F2D0D">
        <w:rPr>
          <w:i/>
          <w:sz w:val="20"/>
          <w:szCs w:val="20"/>
        </w:rPr>
        <w:t>(sottolineo quelle di cui parliamo)</w:t>
      </w:r>
      <w:r w:rsidRPr="001C0716">
        <w:rPr>
          <w:sz w:val="28"/>
          <w:szCs w:val="28"/>
        </w:rPr>
        <w:t>:</w:t>
      </w:r>
    </w:p>
    <w:p w:rsidR="001C0716" w:rsidRPr="001C0716" w:rsidRDefault="00BD426F" w:rsidP="001C0716">
      <w:pPr>
        <w:numPr>
          <w:ilvl w:val="0"/>
          <w:numId w:val="1"/>
        </w:numPr>
        <w:rPr>
          <w:sz w:val="28"/>
          <w:szCs w:val="28"/>
        </w:rPr>
      </w:pPr>
      <w:r>
        <w:rPr>
          <w:sz w:val="28"/>
          <w:szCs w:val="28"/>
        </w:rPr>
        <w:t>O</w:t>
      </w:r>
      <w:r w:rsidR="001C0716" w:rsidRPr="001C0716">
        <w:rPr>
          <w:sz w:val="28"/>
          <w:szCs w:val="28"/>
        </w:rPr>
        <w:t>pere della giovinezza (in cui il protagonista è Socrate e il suo pensiero);</w:t>
      </w:r>
      <w:r w:rsidR="005D677A">
        <w:rPr>
          <w:sz w:val="28"/>
          <w:szCs w:val="28"/>
        </w:rPr>
        <w:t xml:space="preserve"> </w:t>
      </w:r>
      <w:r w:rsidR="005D677A" w:rsidRPr="003F2D0D">
        <w:rPr>
          <w:i/>
          <w:sz w:val="28"/>
          <w:szCs w:val="28"/>
          <w:u w:val="single"/>
        </w:rPr>
        <w:t>Apologia</w:t>
      </w:r>
      <w:r w:rsidR="003F2D0D" w:rsidRPr="003F2D0D">
        <w:rPr>
          <w:i/>
          <w:sz w:val="28"/>
          <w:szCs w:val="28"/>
          <w:u w:val="single"/>
        </w:rPr>
        <w:t xml:space="preserve"> di Socrate</w:t>
      </w:r>
      <w:r w:rsidR="005D677A" w:rsidRPr="003F2D0D">
        <w:rPr>
          <w:i/>
          <w:sz w:val="28"/>
          <w:szCs w:val="28"/>
        </w:rPr>
        <w:t xml:space="preserve">, </w:t>
      </w:r>
      <w:proofErr w:type="spellStart"/>
      <w:r w:rsidR="005D677A" w:rsidRPr="003F2D0D">
        <w:rPr>
          <w:i/>
          <w:sz w:val="28"/>
          <w:szCs w:val="28"/>
          <w:u w:val="single"/>
        </w:rPr>
        <w:t>Critone</w:t>
      </w:r>
      <w:proofErr w:type="spellEnd"/>
      <w:r w:rsidR="005D677A" w:rsidRPr="003F2D0D">
        <w:rPr>
          <w:i/>
          <w:sz w:val="28"/>
          <w:szCs w:val="28"/>
        </w:rPr>
        <w:t xml:space="preserve">, </w:t>
      </w:r>
      <w:proofErr w:type="spellStart"/>
      <w:r w:rsidR="005D677A" w:rsidRPr="003F2D0D">
        <w:rPr>
          <w:i/>
          <w:sz w:val="28"/>
          <w:szCs w:val="28"/>
        </w:rPr>
        <w:t>Lachete</w:t>
      </w:r>
      <w:proofErr w:type="spellEnd"/>
      <w:r w:rsidR="005D677A" w:rsidRPr="003F2D0D">
        <w:rPr>
          <w:i/>
          <w:sz w:val="28"/>
          <w:szCs w:val="28"/>
        </w:rPr>
        <w:t xml:space="preserve">, </w:t>
      </w:r>
      <w:proofErr w:type="spellStart"/>
      <w:r w:rsidR="005D677A" w:rsidRPr="003F2D0D">
        <w:rPr>
          <w:i/>
          <w:sz w:val="28"/>
          <w:szCs w:val="28"/>
        </w:rPr>
        <w:t>Liside</w:t>
      </w:r>
      <w:proofErr w:type="spellEnd"/>
      <w:r w:rsidR="005D677A" w:rsidRPr="003F2D0D">
        <w:rPr>
          <w:i/>
          <w:sz w:val="28"/>
          <w:szCs w:val="28"/>
        </w:rPr>
        <w:t xml:space="preserve">, </w:t>
      </w:r>
      <w:proofErr w:type="spellStart"/>
      <w:r w:rsidR="005D677A" w:rsidRPr="003F2D0D">
        <w:rPr>
          <w:i/>
          <w:sz w:val="28"/>
          <w:szCs w:val="28"/>
        </w:rPr>
        <w:t>Carmide</w:t>
      </w:r>
      <w:proofErr w:type="spellEnd"/>
      <w:r w:rsidR="005D677A" w:rsidRPr="003F2D0D">
        <w:rPr>
          <w:i/>
          <w:sz w:val="28"/>
          <w:szCs w:val="28"/>
        </w:rPr>
        <w:t xml:space="preserve">, </w:t>
      </w:r>
      <w:proofErr w:type="spellStart"/>
      <w:r w:rsidR="005D677A" w:rsidRPr="003F2D0D">
        <w:rPr>
          <w:i/>
          <w:sz w:val="28"/>
          <w:szCs w:val="28"/>
        </w:rPr>
        <w:t>Eutifrone</w:t>
      </w:r>
      <w:proofErr w:type="spellEnd"/>
      <w:r w:rsidR="005D677A" w:rsidRPr="003F2D0D">
        <w:rPr>
          <w:i/>
          <w:sz w:val="28"/>
          <w:szCs w:val="28"/>
        </w:rPr>
        <w:t xml:space="preserve">, </w:t>
      </w:r>
      <w:proofErr w:type="spellStart"/>
      <w:r w:rsidRPr="003F2D0D">
        <w:rPr>
          <w:i/>
          <w:sz w:val="28"/>
          <w:szCs w:val="28"/>
        </w:rPr>
        <w:t>Eutidemo</w:t>
      </w:r>
      <w:proofErr w:type="spellEnd"/>
      <w:r w:rsidRPr="003F2D0D">
        <w:rPr>
          <w:i/>
          <w:sz w:val="28"/>
          <w:szCs w:val="28"/>
        </w:rPr>
        <w:t xml:space="preserve">, </w:t>
      </w:r>
      <w:proofErr w:type="spellStart"/>
      <w:r w:rsidR="005D677A" w:rsidRPr="003F2D0D">
        <w:rPr>
          <w:i/>
          <w:sz w:val="28"/>
          <w:szCs w:val="28"/>
        </w:rPr>
        <w:t>Ippia</w:t>
      </w:r>
      <w:proofErr w:type="spellEnd"/>
      <w:r w:rsidRPr="003F2D0D">
        <w:rPr>
          <w:i/>
          <w:sz w:val="28"/>
          <w:szCs w:val="28"/>
        </w:rPr>
        <w:t xml:space="preserve"> minore, </w:t>
      </w:r>
      <w:proofErr w:type="spellStart"/>
      <w:r w:rsidRPr="003F2D0D">
        <w:rPr>
          <w:i/>
          <w:sz w:val="28"/>
          <w:szCs w:val="28"/>
        </w:rPr>
        <w:t>Ippia</w:t>
      </w:r>
      <w:proofErr w:type="spellEnd"/>
      <w:r w:rsidRPr="003F2D0D">
        <w:rPr>
          <w:i/>
          <w:sz w:val="28"/>
          <w:szCs w:val="28"/>
        </w:rPr>
        <w:t xml:space="preserve"> maggiore</w:t>
      </w:r>
      <w:r w:rsidR="005D677A" w:rsidRPr="003F2D0D">
        <w:rPr>
          <w:i/>
          <w:sz w:val="28"/>
          <w:szCs w:val="28"/>
        </w:rPr>
        <w:t xml:space="preserve">, </w:t>
      </w:r>
      <w:proofErr w:type="spellStart"/>
      <w:r w:rsidRPr="003F2D0D">
        <w:rPr>
          <w:i/>
          <w:sz w:val="28"/>
          <w:szCs w:val="28"/>
        </w:rPr>
        <w:t>Cratilo</w:t>
      </w:r>
      <w:proofErr w:type="spellEnd"/>
      <w:r w:rsidRPr="003F2D0D">
        <w:rPr>
          <w:i/>
          <w:sz w:val="28"/>
          <w:szCs w:val="28"/>
        </w:rPr>
        <w:t xml:space="preserve">, </w:t>
      </w:r>
      <w:proofErr w:type="spellStart"/>
      <w:r w:rsidRPr="003F2D0D">
        <w:rPr>
          <w:i/>
          <w:sz w:val="28"/>
          <w:szCs w:val="28"/>
        </w:rPr>
        <w:t>Menesseno</w:t>
      </w:r>
      <w:proofErr w:type="spellEnd"/>
      <w:r w:rsidRPr="003F2D0D">
        <w:rPr>
          <w:i/>
          <w:sz w:val="28"/>
          <w:szCs w:val="28"/>
        </w:rPr>
        <w:t xml:space="preserve">, </w:t>
      </w:r>
      <w:proofErr w:type="spellStart"/>
      <w:r w:rsidR="005D677A" w:rsidRPr="003F2D0D">
        <w:rPr>
          <w:i/>
          <w:sz w:val="28"/>
          <w:szCs w:val="28"/>
          <w:u w:val="single"/>
        </w:rPr>
        <w:t>Protagora</w:t>
      </w:r>
      <w:proofErr w:type="spellEnd"/>
      <w:r w:rsidR="005D677A" w:rsidRPr="003F2D0D">
        <w:rPr>
          <w:i/>
          <w:sz w:val="28"/>
          <w:szCs w:val="28"/>
        </w:rPr>
        <w:t>, Gorgia, Ione</w:t>
      </w:r>
      <w:r>
        <w:rPr>
          <w:sz w:val="28"/>
          <w:szCs w:val="28"/>
        </w:rPr>
        <w:t>.</w:t>
      </w:r>
    </w:p>
    <w:p w:rsidR="001C0716" w:rsidRPr="001C0716" w:rsidRDefault="00BD426F" w:rsidP="001C0716">
      <w:pPr>
        <w:numPr>
          <w:ilvl w:val="0"/>
          <w:numId w:val="1"/>
        </w:numPr>
        <w:rPr>
          <w:sz w:val="28"/>
          <w:szCs w:val="28"/>
        </w:rPr>
      </w:pPr>
      <w:r>
        <w:rPr>
          <w:sz w:val="28"/>
          <w:szCs w:val="28"/>
        </w:rPr>
        <w:t>O</w:t>
      </w:r>
      <w:r w:rsidR="001C0716" w:rsidRPr="001C0716">
        <w:rPr>
          <w:sz w:val="28"/>
          <w:szCs w:val="28"/>
        </w:rPr>
        <w:t xml:space="preserve">pere della maturità (sulla conoscenza, sull’amore, sulla </w:t>
      </w:r>
      <w:proofErr w:type="spellStart"/>
      <w:r w:rsidR="001C0716" w:rsidRPr="001C0716">
        <w:rPr>
          <w:sz w:val="28"/>
          <w:szCs w:val="28"/>
        </w:rPr>
        <w:t>politica…</w:t>
      </w:r>
      <w:proofErr w:type="spellEnd"/>
      <w:r w:rsidR="001C0716" w:rsidRPr="001C0716">
        <w:rPr>
          <w:sz w:val="28"/>
          <w:szCs w:val="28"/>
        </w:rPr>
        <w:t>)</w:t>
      </w:r>
      <w:r w:rsidR="005D677A">
        <w:rPr>
          <w:sz w:val="28"/>
          <w:szCs w:val="28"/>
        </w:rPr>
        <w:t xml:space="preserve">; </w:t>
      </w:r>
      <w:proofErr w:type="spellStart"/>
      <w:r w:rsidR="005D677A" w:rsidRPr="003F2D0D">
        <w:rPr>
          <w:i/>
          <w:sz w:val="28"/>
          <w:szCs w:val="28"/>
          <w:u w:val="single"/>
        </w:rPr>
        <w:t>Menone</w:t>
      </w:r>
      <w:proofErr w:type="spellEnd"/>
      <w:r w:rsidR="005D677A" w:rsidRPr="003F2D0D">
        <w:rPr>
          <w:i/>
          <w:sz w:val="28"/>
          <w:szCs w:val="28"/>
        </w:rPr>
        <w:t xml:space="preserve">, </w:t>
      </w:r>
      <w:proofErr w:type="spellStart"/>
      <w:r w:rsidR="005D677A" w:rsidRPr="003F2D0D">
        <w:rPr>
          <w:i/>
          <w:sz w:val="28"/>
          <w:szCs w:val="28"/>
          <w:u w:val="single"/>
        </w:rPr>
        <w:t>Fedone</w:t>
      </w:r>
      <w:proofErr w:type="spellEnd"/>
      <w:r w:rsidR="005D677A" w:rsidRPr="003F2D0D">
        <w:rPr>
          <w:i/>
          <w:sz w:val="28"/>
          <w:szCs w:val="28"/>
        </w:rPr>
        <w:t xml:space="preserve">, </w:t>
      </w:r>
      <w:r w:rsidR="005D677A" w:rsidRPr="003F2D0D">
        <w:rPr>
          <w:i/>
          <w:sz w:val="28"/>
          <w:szCs w:val="28"/>
          <w:u w:val="single"/>
        </w:rPr>
        <w:t>Repubblica</w:t>
      </w:r>
      <w:r w:rsidR="005D677A" w:rsidRPr="003F2D0D">
        <w:rPr>
          <w:i/>
          <w:sz w:val="28"/>
          <w:szCs w:val="28"/>
        </w:rPr>
        <w:t xml:space="preserve">, </w:t>
      </w:r>
      <w:r w:rsidR="005D677A" w:rsidRPr="003F2D0D">
        <w:rPr>
          <w:i/>
          <w:sz w:val="28"/>
          <w:szCs w:val="28"/>
          <w:u w:val="single"/>
        </w:rPr>
        <w:t>Simposio</w:t>
      </w:r>
      <w:r w:rsidR="005D677A" w:rsidRPr="003F2D0D">
        <w:rPr>
          <w:i/>
          <w:sz w:val="28"/>
          <w:szCs w:val="28"/>
        </w:rPr>
        <w:t xml:space="preserve">, </w:t>
      </w:r>
      <w:r w:rsidR="005D677A" w:rsidRPr="003F2D0D">
        <w:rPr>
          <w:i/>
          <w:sz w:val="28"/>
          <w:szCs w:val="28"/>
          <w:u w:val="single"/>
        </w:rPr>
        <w:t>Fed</w:t>
      </w:r>
      <w:r w:rsidRPr="003F2D0D">
        <w:rPr>
          <w:i/>
          <w:sz w:val="28"/>
          <w:szCs w:val="28"/>
          <w:u w:val="single"/>
        </w:rPr>
        <w:t>ro</w:t>
      </w:r>
      <w:r w:rsidR="005D677A" w:rsidRPr="005D677A">
        <w:rPr>
          <w:sz w:val="28"/>
          <w:szCs w:val="28"/>
        </w:rPr>
        <w:t>.</w:t>
      </w:r>
    </w:p>
    <w:p w:rsidR="00D35AFC" w:rsidRPr="001C0716" w:rsidRDefault="00BD426F" w:rsidP="001C0716">
      <w:pPr>
        <w:numPr>
          <w:ilvl w:val="0"/>
          <w:numId w:val="1"/>
        </w:numPr>
        <w:rPr>
          <w:sz w:val="28"/>
          <w:szCs w:val="28"/>
        </w:rPr>
      </w:pPr>
      <w:r>
        <w:rPr>
          <w:sz w:val="28"/>
          <w:szCs w:val="28"/>
        </w:rPr>
        <w:lastRenderedPageBreak/>
        <w:t>O</w:t>
      </w:r>
      <w:r w:rsidR="001C0716" w:rsidRPr="001C0716">
        <w:rPr>
          <w:sz w:val="28"/>
          <w:szCs w:val="28"/>
        </w:rPr>
        <w:t>pere della vecchiaia (che approfondiscono la teoria delle idee)</w:t>
      </w:r>
      <w:r w:rsidR="005D677A">
        <w:rPr>
          <w:sz w:val="28"/>
          <w:szCs w:val="28"/>
        </w:rPr>
        <w:t xml:space="preserve">; </w:t>
      </w:r>
      <w:r w:rsidR="005D677A" w:rsidRPr="003F2D0D">
        <w:rPr>
          <w:i/>
          <w:sz w:val="28"/>
          <w:szCs w:val="28"/>
        </w:rPr>
        <w:t xml:space="preserve">Parmenide, </w:t>
      </w:r>
      <w:proofErr w:type="spellStart"/>
      <w:r w:rsidR="005D677A" w:rsidRPr="003F2D0D">
        <w:rPr>
          <w:i/>
          <w:sz w:val="28"/>
          <w:szCs w:val="28"/>
        </w:rPr>
        <w:t>Teeteto</w:t>
      </w:r>
      <w:proofErr w:type="spellEnd"/>
      <w:r w:rsidR="005D677A" w:rsidRPr="003F2D0D">
        <w:rPr>
          <w:i/>
          <w:sz w:val="28"/>
          <w:szCs w:val="28"/>
        </w:rPr>
        <w:t xml:space="preserve">, Sofista, Politico, </w:t>
      </w:r>
      <w:proofErr w:type="spellStart"/>
      <w:r w:rsidR="005D677A" w:rsidRPr="003F2D0D">
        <w:rPr>
          <w:i/>
          <w:sz w:val="28"/>
          <w:szCs w:val="28"/>
        </w:rPr>
        <w:t>Timeo</w:t>
      </w:r>
      <w:proofErr w:type="spellEnd"/>
      <w:r w:rsidR="005D677A" w:rsidRPr="003F2D0D">
        <w:rPr>
          <w:i/>
          <w:sz w:val="28"/>
          <w:szCs w:val="28"/>
        </w:rPr>
        <w:t xml:space="preserve">, </w:t>
      </w:r>
      <w:proofErr w:type="spellStart"/>
      <w:r w:rsidR="005D677A" w:rsidRPr="003F2D0D">
        <w:rPr>
          <w:i/>
          <w:sz w:val="28"/>
          <w:szCs w:val="28"/>
        </w:rPr>
        <w:t>Crizia</w:t>
      </w:r>
      <w:proofErr w:type="spellEnd"/>
      <w:r w:rsidR="005D677A" w:rsidRPr="003F2D0D">
        <w:rPr>
          <w:i/>
          <w:sz w:val="28"/>
          <w:szCs w:val="28"/>
        </w:rPr>
        <w:t xml:space="preserve">, </w:t>
      </w:r>
      <w:proofErr w:type="spellStart"/>
      <w:r w:rsidR="005D677A" w:rsidRPr="003F2D0D">
        <w:rPr>
          <w:i/>
          <w:sz w:val="28"/>
          <w:szCs w:val="28"/>
        </w:rPr>
        <w:t>Filebo</w:t>
      </w:r>
      <w:proofErr w:type="spellEnd"/>
      <w:r w:rsidR="005D677A" w:rsidRPr="003F2D0D">
        <w:rPr>
          <w:i/>
          <w:sz w:val="28"/>
          <w:szCs w:val="28"/>
        </w:rPr>
        <w:t>, Leggi</w:t>
      </w:r>
      <w:r w:rsidR="003F2D0D">
        <w:rPr>
          <w:i/>
          <w:sz w:val="28"/>
          <w:szCs w:val="28"/>
        </w:rPr>
        <w:t>.</w:t>
      </w:r>
    </w:p>
    <w:p w:rsidR="001C0716" w:rsidRPr="001C0716" w:rsidRDefault="003F2D0D">
      <w:pPr>
        <w:rPr>
          <w:sz w:val="28"/>
          <w:szCs w:val="28"/>
        </w:rPr>
      </w:pPr>
      <w:r>
        <w:rPr>
          <w:noProof/>
          <w:sz w:val="28"/>
          <w:szCs w:val="28"/>
          <w:lang w:eastAsia="it-IT"/>
        </w:rPr>
        <w:drawing>
          <wp:anchor distT="0" distB="0" distL="114300" distR="114300" simplePos="0" relativeHeight="251664384" behindDoc="0" locked="0" layoutInCell="1" allowOverlap="1">
            <wp:simplePos x="0" y="0"/>
            <wp:positionH relativeFrom="column">
              <wp:posOffset>22860</wp:posOffset>
            </wp:positionH>
            <wp:positionV relativeFrom="paragraph">
              <wp:posOffset>245110</wp:posOffset>
            </wp:positionV>
            <wp:extent cx="1762125" cy="1876425"/>
            <wp:effectExtent l="1905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62125" cy="1876425"/>
                    </a:xfrm>
                    <a:prstGeom prst="rect">
                      <a:avLst/>
                    </a:prstGeom>
                    <a:noFill/>
                    <a:ln w="9525">
                      <a:noFill/>
                      <a:miter lim="800000"/>
                      <a:headEnd/>
                      <a:tailEnd/>
                    </a:ln>
                  </pic:spPr>
                </pic:pic>
              </a:graphicData>
            </a:graphic>
          </wp:anchor>
        </w:drawing>
      </w:r>
    </w:p>
    <w:p w:rsidR="00D35AFC" w:rsidRPr="001C0716" w:rsidRDefault="004C7EFD">
      <w:pPr>
        <w:rPr>
          <w:sz w:val="28"/>
          <w:szCs w:val="28"/>
        </w:rPr>
      </w:pPr>
      <w:r w:rsidRPr="001C0716">
        <w:rPr>
          <w:sz w:val="28"/>
          <w:szCs w:val="28"/>
        </w:rPr>
        <w:t xml:space="preserve">Tutte le sue opere sono scritte in forma di </w:t>
      </w:r>
      <w:r w:rsidRPr="001C0716">
        <w:rPr>
          <w:b/>
          <w:shadow/>
          <w:sz w:val="28"/>
          <w:szCs w:val="28"/>
        </w:rPr>
        <w:t>DIALOGO</w:t>
      </w:r>
      <w:r w:rsidRPr="001C0716">
        <w:rPr>
          <w:sz w:val="28"/>
          <w:szCs w:val="28"/>
        </w:rPr>
        <w:t xml:space="preserve">. </w:t>
      </w:r>
    </w:p>
    <w:p w:rsidR="00D35AFC" w:rsidRPr="001C0716" w:rsidRDefault="009337B2">
      <w:pPr>
        <w:rPr>
          <w:sz w:val="28"/>
          <w:szCs w:val="28"/>
        </w:rPr>
      </w:pPr>
      <w:r>
        <w:rPr>
          <w:sz w:val="28"/>
          <w:szCs w:val="28"/>
        </w:rPr>
        <w:t xml:space="preserve">Socrate </w:t>
      </w:r>
      <w:r w:rsidR="00D35AFC" w:rsidRPr="001C0716">
        <w:rPr>
          <w:sz w:val="28"/>
          <w:szCs w:val="28"/>
        </w:rPr>
        <w:t>diceva che di</w:t>
      </w:r>
      <w:r w:rsidR="004C7EFD" w:rsidRPr="001C0716">
        <w:rPr>
          <w:sz w:val="28"/>
          <w:szCs w:val="28"/>
        </w:rPr>
        <w:t xml:space="preserve"> filosofia </w:t>
      </w:r>
      <w:r w:rsidR="004C7EFD" w:rsidRPr="001C0716">
        <w:rPr>
          <w:i/>
          <w:iCs/>
          <w:sz w:val="28"/>
          <w:szCs w:val="28"/>
        </w:rPr>
        <w:t>non si può scrivere</w:t>
      </w:r>
      <w:r w:rsidR="00D35AFC" w:rsidRPr="001C0716">
        <w:rPr>
          <w:sz w:val="28"/>
          <w:szCs w:val="28"/>
        </w:rPr>
        <w:t xml:space="preserve">: la filosofia </w:t>
      </w:r>
      <w:r w:rsidR="004C7EFD" w:rsidRPr="001C0716">
        <w:rPr>
          <w:sz w:val="28"/>
          <w:szCs w:val="28"/>
        </w:rPr>
        <w:t>è una cosa che si “fa”, attraver</w:t>
      </w:r>
      <w:r w:rsidR="00D35AFC" w:rsidRPr="001C0716">
        <w:rPr>
          <w:sz w:val="28"/>
          <w:szCs w:val="28"/>
        </w:rPr>
        <w:t>so il dialogo con altre persone.</w:t>
      </w:r>
      <w:r w:rsidR="004C7EFD" w:rsidRPr="001C0716">
        <w:rPr>
          <w:sz w:val="28"/>
          <w:szCs w:val="28"/>
        </w:rPr>
        <w:t xml:space="preserve"> </w:t>
      </w:r>
    </w:p>
    <w:p w:rsidR="00F033C1" w:rsidRPr="001C0716" w:rsidRDefault="004C7EFD">
      <w:pPr>
        <w:rPr>
          <w:sz w:val="28"/>
          <w:szCs w:val="28"/>
        </w:rPr>
      </w:pPr>
      <w:r w:rsidRPr="001C0716">
        <w:rPr>
          <w:sz w:val="28"/>
          <w:szCs w:val="28"/>
        </w:rPr>
        <w:t xml:space="preserve">Platone – </w:t>
      </w:r>
      <w:r w:rsidRPr="001C0716">
        <w:rPr>
          <w:b/>
          <w:bCs/>
          <w:sz w:val="28"/>
          <w:szCs w:val="28"/>
        </w:rPr>
        <w:t>discepolo</w:t>
      </w:r>
      <w:r w:rsidRPr="001C0716">
        <w:rPr>
          <w:sz w:val="28"/>
          <w:szCs w:val="28"/>
        </w:rPr>
        <w:t xml:space="preserve"> di Socrate – pensa a una via di mezzo: </w:t>
      </w:r>
      <w:r w:rsidRPr="001C0716">
        <w:rPr>
          <w:b/>
          <w:bCs/>
          <w:sz w:val="28"/>
          <w:szCs w:val="28"/>
        </w:rPr>
        <w:t>scrive</w:t>
      </w:r>
      <w:r w:rsidRPr="001C0716">
        <w:rPr>
          <w:sz w:val="28"/>
          <w:szCs w:val="28"/>
        </w:rPr>
        <w:t xml:space="preserve"> delle opere, è vero, ma lo fa sotto forma di </w:t>
      </w:r>
      <w:r w:rsidRPr="001C0716">
        <w:rPr>
          <w:b/>
          <w:bCs/>
          <w:sz w:val="28"/>
          <w:szCs w:val="28"/>
        </w:rPr>
        <w:t>dialogo</w:t>
      </w:r>
      <w:r w:rsidR="00D35AFC" w:rsidRPr="001C0716">
        <w:rPr>
          <w:sz w:val="28"/>
          <w:szCs w:val="28"/>
        </w:rPr>
        <w:t xml:space="preserve"> (in cui Socrate è quasi sempre il protagonista principale). Questo perché, attraverso il dialogo, Platone vuole rendere evidente il metodo attraverso cui si fa filosofia, ossia</w:t>
      </w:r>
      <w:r w:rsidR="00CC0231">
        <w:rPr>
          <w:sz w:val="28"/>
          <w:szCs w:val="28"/>
        </w:rPr>
        <w:t xml:space="preserve"> la discussione lenta e ragionata</w:t>
      </w:r>
      <w:r w:rsidR="00D35AFC" w:rsidRPr="001C0716">
        <w:rPr>
          <w:sz w:val="28"/>
          <w:szCs w:val="28"/>
        </w:rPr>
        <w:t xml:space="preserve"> insieme ad altre persone.</w:t>
      </w:r>
    </w:p>
    <w:p w:rsidR="001C0716" w:rsidRPr="001C0716" w:rsidRDefault="001C0716">
      <w:pPr>
        <w:rPr>
          <w:sz w:val="28"/>
          <w:szCs w:val="28"/>
        </w:rPr>
      </w:pPr>
    </w:p>
    <w:p w:rsidR="001C0716" w:rsidRPr="001C0716" w:rsidRDefault="001C0716" w:rsidP="001C0716">
      <w:pPr>
        <w:jc w:val="center"/>
        <w:rPr>
          <w:sz w:val="28"/>
          <w:szCs w:val="28"/>
        </w:rPr>
      </w:pPr>
      <w:r w:rsidRPr="001C0716">
        <w:rPr>
          <w:b/>
          <w:sz w:val="28"/>
          <w:szCs w:val="28"/>
        </w:rPr>
        <w:t>L’uso dei miti</w:t>
      </w:r>
      <w:r w:rsidRPr="001C0716">
        <w:rPr>
          <w:sz w:val="28"/>
          <w:szCs w:val="28"/>
        </w:rPr>
        <w:t xml:space="preserve"> </w:t>
      </w:r>
      <w:r w:rsidRPr="00CC0231">
        <w:rPr>
          <w:i/>
          <w:sz w:val="20"/>
          <w:szCs w:val="20"/>
        </w:rPr>
        <w:t>(par.5, pag.121)</w:t>
      </w:r>
    </w:p>
    <w:p w:rsidR="001C0716" w:rsidRPr="001C0716" w:rsidRDefault="001C0716">
      <w:pPr>
        <w:rPr>
          <w:sz w:val="28"/>
          <w:szCs w:val="28"/>
        </w:rPr>
      </w:pPr>
      <w:r w:rsidRPr="001C0716">
        <w:rPr>
          <w:sz w:val="28"/>
          <w:szCs w:val="28"/>
        </w:rPr>
        <w:t xml:space="preserve">In questi dialoghi Platone, che è anche un grande artista oltre che uno dei più importanti filosofi della storia, fa spesso uso di </w:t>
      </w:r>
      <w:r w:rsidRPr="001C0716">
        <w:rPr>
          <w:b/>
          <w:sz w:val="28"/>
          <w:szCs w:val="28"/>
        </w:rPr>
        <w:t>miti</w:t>
      </w:r>
      <w:r w:rsidRPr="001C0716">
        <w:rPr>
          <w:sz w:val="28"/>
          <w:szCs w:val="28"/>
        </w:rPr>
        <w:t>.</w:t>
      </w:r>
    </w:p>
    <w:p w:rsidR="001C0716" w:rsidRPr="001C0716" w:rsidRDefault="001C0716">
      <w:pPr>
        <w:rPr>
          <w:sz w:val="28"/>
          <w:szCs w:val="28"/>
        </w:rPr>
      </w:pPr>
      <w:r w:rsidRPr="001C0716">
        <w:rPr>
          <w:sz w:val="28"/>
          <w:szCs w:val="28"/>
        </w:rPr>
        <w:t>Platone non prende i miti religiosi già esistenti così come sono: li modifica, li corregge e a volte ne inventa di nuovi.</w:t>
      </w:r>
    </w:p>
    <w:p w:rsidR="001C0716" w:rsidRDefault="001C0716">
      <w:pPr>
        <w:rPr>
          <w:sz w:val="28"/>
          <w:szCs w:val="28"/>
        </w:rPr>
      </w:pPr>
      <w:r w:rsidRPr="001C0716">
        <w:rPr>
          <w:sz w:val="28"/>
          <w:szCs w:val="28"/>
        </w:rPr>
        <w:t xml:space="preserve">Questi racconti servono a Platone per </w:t>
      </w:r>
      <w:r w:rsidRPr="001C0716">
        <w:rPr>
          <w:b/>
          <w:sz w:val="28"/>
          <w:szCs w:val="28"/>
        </w:rPr>
        <w:t>spiegare</w:t>
      </w:r>
      <w:r w:rsidRPr="001C0716">
        <w:rPr>
          <w:sz w:val="28"/>
          <w:szCs w:val="28"/>
        </w:rPr>
        <w:t xml:space="preserve"> una verità filosofica non attraverso concetti, ma </w:t>
      </w:r>
      <w:r w:rsidRPr="001C0716">
        <w:rPr>
          <w:b/>
          <w:sz w:val="28"/>
          <w:szCs w:val="28"/>
        </w:rPr>
        <w:t>per immagini</w:t>
      </w:r>
      <w:r w:rsidRPr="001C0716">
        <w:rPr>
          <w:sz w:val="28"/>
          <w:szCs w:val="28"/>
        </w:rPr>
        <w:t>. Insomma, i miti sono “</w:t>
      </w:r>
      <w:r w:rsidRPr="001C0716">
        <w:rPr>
          <w:b/>
          <w:sz w:val="28"/>
          <w:szCs w:val="28"/>
        </w:rPr>
        <w:t>racconti verosimili</w:t>
      </w:r>
      <w:r w:rsidRPr="001C0716">
        <w:rPr>
          <w:sz w:val="28"/>
          <w:szCs w:val="28"/>
        </w:rPr>
        <w:t xml:space="preserve">” che servono a </w:t>
      </w:r>
      <w:r w:rsidRPr="001C0716">
        <w:rPr>
          <w:b/>
          <w:sz w:val="28"/>
          <w:szCs w:val="28"/>
        </w:rPr>
        <w:t>facilitare la comprensione</w:t>
      </w:r>
      <w:r w:rsidRPr="001C0716">
        <w:rPr>
          <w:sz w:val="28"/>
          <w:szCs w:val="28"/>
        </w:rPr>
        <w:t xml:space="preserve"> di argomenti piuttosto difficili. </w:t>
      </w:r>
    </w:p>
    <w:p w:rsidR="00D45205" w:rsidRDefault="00D45205">
      <w:pPr>
        <w:rPr>
          <w:sz w:val="28"/>
          <w:szCs w:val="28"/>
        </w:rPr>
      </w:pPr>
    </w:p>
    <w:tbl>
      <w:tblPr>
        <w:tblStyle w:val="Grigliatabella"/>
        <w:tblW w:w="0" w:type="auto"/>
        <w:tblLook w:val="04A0"/>
      </w:tblPr>
      <w:tblGrid>
        <w:gridCol w:w="9778"/>
      </w:tblGrid>
      <w:tr w:rsidR="00D45205" w:rsidTr="00D45205">
        <w:tc>
          <w:tcPr>
            <w:tcW w:w="9778" w:type="dxa"/>
          </w:tcPr>
          <w:p w:rsidR="00D45205" w:rsidRDefault="00D45205">
            <w:pPr>
              <w:rPr>
                <w:sz w:val="28"/>
                <w:szCs w:val="28"/>
              </w:rPr>
            </w:pPr>
            <w:r w:rsidRPr="00DC7620">
              <w:rPr>
                <w:i/>
                <w:sz w:val="28"/>
                <w:szCs w:val="28"/>
              </w:rPr>
              <w:t>Brano tratto dalla Lettera VII</w:t>
            </w:r>
            <w:r w:rsidR="00DC7620">
              <w:rPr>
                <w:sz w:val="28"/>
                <w:szCs w:val="28"/>
              </w:rPr>
              <w:t>.</w:t>
            </w:r>
          </w:p>
          <w:p w:rsidR="00D45205" w:rsidRPr="00D45205" w:rsidRDefault="00D45205" w:rsidP="00D45205">
            <w:pPr>
              <w:rPr>
                <w:sz w:val="28"/>
                <w:szCs w:val="28"/>
              </w:rPr>
            </w:pPr>
            <w:r w:rsidRPr="00D45205">
              <w:rPr>
                <w:sz w:val="28"/>
                <w:szCs w:val="28"/>
              </w:rPr>
              <w:t xml:space="preserve">Quando io arrivai la prima volta a Siracusa </w:t>
            </w:r>
            <w:r w:rsidR="00DC7620">
              <w:rPr>
                <w:sz w:val="28"/>
                <w:szCs w:val="28"/>
              </w:rPr>
              <w:t>avevo all’incirca quarant’anni.</w:t>
            </w:r>
            <w:r w:rsidRPr="00D45205">
              <w:rPr>
                <w:sz w:val="28"/>
                <w:szCs w:val="28"/>
              </w:rPr>
              <w:t xml:space="preserve"> </w:t>
            </w:r>
            <w:proofErr w:type="spellStart"/>
            <w:r w:rsidRPr="00D45205">
              <w:rPr>
                <w:sz w:val="28"/>
                <w:szCs w:val="28"/>
              </w:rPr>
              <w:t>Dione</w:t>
            </w:r>
            <w:proofErr w:type="spellEnd"/>
            <w:r w:rsidR="00DC7620">
              <w:rPr>
                <w:sz w:val="28"/>
                <w:szCs w:val="28"/>
              </w:rPr>
              <w:t xml:space="preserve"> </w:t>
            </w:r>
            <w:r w:rsidR="00DC7620" w:rsidRPr="00DC7620">
              <w:rPr>
                <w:i/>
                <w:sz w:val="24"/>
              </w:rPr>
              <w:t>[amico di Platone, l’uomo che lo ha chiamato a Siracusa]</w:t>
            </w:r>
            <w:r w:rsidRPr="00D45205">
              <w:rPr>
                <w:sz w:val="28"/>
                <w:szCs w:val="28"/>
              </w:rPr>
              <w:t xml:space="preserve"> proprio allora maturò quell’idea che in seguito non mutò più: era convinto, cioè, che i Siracusani meritassero la libertà, sotto la guida delle migliori leggi. </w:t>
            </w:r>
            <w:r w:rsidR="00DC7620">
              <w:rPr>
                <w:sz w:val="28"/>
                <w:szCs w:val="28"/>
              </w:rPr>
              <w:t>[...] È</w:t>
            </w:r>
            <w:r w:rsidRPr="00D45205">
              <w:rPr>
                <w:sz w:val="28"/>
                <w:szCs w:val="28"/>
              </w:rPr>
              <w:t xml:space="preserve"> importante che giovani e non giovani ascoltino il modo in cui si formò questo pensiero. Cercherò dunque di illustrarvelo fin dall’inizio, approfittando di questa occasione propizia.</w:t>
            </w:r>
          </w:p>
          <w:p w:rsidR="00D45205" w:rsidRPr="00DC7620" w:rsidRDefault="00D45205" w:rsidP="00DC7620">
            <w:pPr>
              <w:jc w:val="right"/>
              <w:rPr>
                <w:sz w:val="24"/>
              </w:rPr>
            </w:pPr>
            <w:r w:rsidRPr="00DC7620">
              <w:rPr>
                <w:i/>
                <w:sz w:val="24"/>
              </w:rPr>
              <w:t>La vocazione politica del giovane Platone e le sue delusioni</w:t>
            </w:r>
            <w:r w:rsidRPr="00DC7620">
              <w:rPr>
                <w:sz w:val="24"/>
              </w:rPr>
              <w:t>.</w:t>
            </w:r>
          </w:p>
          <w:p w:rsidR="00D45205" w:rsidRPr="00D45205" w:rsidRDefault="00D45205" w:rsidP="00D45205">
            <w:pPr>
              <w:rPr>
                <w:sz w:val="28"/>
                <w:szCs w:val="28"/>
              </w:rPr>
            </w:pPr>
            <w:r w:rsidRPr="00D45205">
              <w:rPr>
                <w:sz w:val="28"/>
                <w:szCs w:val="28"/>
              </w:rPr>
              <w:t xml:space="preserve">Da giovane anch’io feci l’esperienza che molti hanno condiviso. Pensavo, non </w:t>
            </w:r>
            <w:r w:rsidRPr="00D45205">
              <w:rPr>
                <w:sz w:val="28"/>
                <w:szCs w:val="28"/>
              </w:rPr>
              <w:lastRenderedPageBreak/>
              <w:t>appena divenuto padrone del mio destino, di volgermi all’attività politica.[C]</w:t>
            </w:r>
          </w:p>
          <w:p w:rsidR="00D45205" w:rsidRPr="00D45205" w:rsidRDefault="00D45205" w:rsidP="00D45205">
            <w:pPr>
              <w:rPr>
                <w:sz w:val="28"/>
                <w:szCs w:val="28"/>
              </w:rPr>
            </w:pPr>
            <w:r w:rsidRPr="00D45205">
              <w:rPr>
                <w:sz w:val="28"/>
                <w:szCs w:val="28"/>
              </w:rPr>
              <w:t>Avvennero nel frattempo alcuni bruschi mutamenti nella situazione politica della città. Il governo di allora, attaccato da più parti, passò in altre mani, finendo in quelle di cinquantun uomini di cui undici erano in città e dieci al Pireo; ciascuno di questi aveva il compito di presiedere al mercato e aveva incarichi amministrativi. Al di sopra di tutti c’erano però trenta magistrati [D] che erano dotati di pieni poteri.</w:t>
            </w:r>
          </w:p>
          <w:p w:rsidR="00D45205" w:rsidRPr="00D45205" w:rsidRDefault="00D45205" w:rsidP="00D45205">
            <w:pPr>
              <w:rPr>
                <w:sz w:val="28"/>
                <w:szCs w:val="28"/>
              </w:rPr>
            </w:pPr>
            <w:r w:rsidRPr="00D45205">
              <w:rPr>
                <w:sz w:val="28"/>
                <w:szCs w:val="28"/>
              </w:rPr>
              <w:t>Caso volle che fra questi si trovassero alcuni miei parenti e conoscenti che non esitarono a invitarmi nel governo, ritenendo questa un’esperienza adatta a me. Considerata la mia giovane età, non deve meravigliare il mio stato d’animo: ero convinto che avrebbero portato lo Stato da una condizione di illegalità ad una di giustizia. E così prestai la massima attenzione al loro operato.</w:t>
            </w:r>
          </w:p>
          <w:p w:rsidR="00D45205" w:rsidRPr="00D45205" w:rsidRDefault="00D45205" w:rsidP="00D45205">
            <w:pPr>
              <w:rPr>
                <w:sz w:val="28"/>
                <w:szCs w:val="28"/>
              </w:rPr>
            </w:pPr>
            <w:r w:rsidRPr="00D45205">
              <w:rPr>
                <w:sz w:val="28"/>
                <w:szCs w:val="28"/>
              </w:rPr>
              <w:t>Mi resi conto, allora, che in breve tempo questi individui riuscirono a far sembrare l’età dell’oro il periodo precedente, e fra le altre scelleratezze di cui furono responsabili, mandarono, insieme ad altri, [E] il vecchio amico Socrate –una persona che non ho dubbi a definire l’uomo più giusto di allora- a rapire con la forza un certo cittadino al fine di sopprimerlo. E fecero questo [325 A] con l’intenzione di coinvolgerlo con le buone o con le cattive nelle loro losche imprese. Ma Socrate si guardò bene dall’obbedire, deciso ad esporsi a tutti i rischi, pur di non farsi complimenti delle loro malefatte.</w:t>
            </w:r>
          </w:p>
          <w:p w:rsidR="00D45205" w:rsidRPr="00D45205" w:rsidRDefault="00D45205" w:rsidP="00D45205">
            <w:pPr>
              <w:rPr>
                <w:sz w:val="28"/>
                <w:szCs w:val="28"/>
              </w:rPr>
            </w:pPr>
            <w:r w:rsidRPr="00D45205">
              <w:rPr>
                <w:sz w:val="28"/>
                <w:szCs w:val="28"/>
              </w:rPr>
              <w:t>A vedere queste cose ed altre simili a queste di non minore gravità, restai davvero disgustato e ritrassi lo sguardo dalle nefandezze di quei tempi.</w:t>
            </w:r>
          </w:p>
          <w:p w:rsidR="00D45205" w:rsidRPr="00D45205" w:rsidRDefault="00D45205" w:rsidP="00D45205">
            <w:pPr>
              <w:rPr>
                <w:sz w:val="28"/>
                <w:szCs w:val="28"/>
              </w:rPr>
            </w:pPr>
            <w:r w:rsidRPr="00D45205">
              <w:rPr>
                <w:sz w:val="28"/>
                <w:szCs w:val="28"/>
              </w:rPr>
              <w:t>Poco dopo avvenne che il potere dei Trenta crollasse e con esso tutto il loro sistema di governo. Ed ecco di nuovo prendermi quella mia passione [B] per la vita pubblica e politica; questa volta però fu un desiderio più pacato. Anche in quel momento di confusione si verificarono molti episodi vergognosi, ma non fa meraviglia che nelle rivoluzioni anche le vendette sui nemici siano molto più feroci. Tuttavia gli uomini che in quella circostanza tornarono al governo si comportarono con mitezza.</w:t>
            </w:r>
          </w:p>
          <w:p w:rsidR="00D45205" w:rsidRPr="00D45205" w:rsidRDefault="00D45205" w:rsidP="00D45205">
            <w:pPr>
              <w:rPr>
                <w:sz w:val="28"/>
                <w:szCs w:val="28"/>
              </w:rPr>
            </w:pPr>
            <w:r w:rsidRPr="00D45205">
              <w:rPr>
                <w:sz w:val="28"/>
                <w:szCs w:val="28"/>
              </w:rPr>
              <w:t xml:space="preserve">Avvenne però che alcuni potentati coinvolgessero in un processo quel nostro amico Socrate, accusandolo del più grave dei reati, e, [C] fra l’altro, di quello che meno di tutti si addiceva ad no come Socrate. Insomma, lo incriminarono per empietà, lo ritennero colpevole e lo uccisero; e pensare che proprio lui si era rifiutato di prender parte all’arresto illegale di uno dei loro amici, quando erano banditi dalla Città e la </w:t>
            </w:r>
            <w:r w:rsidRPr="00D45205">
              <w:rPr>
                <w:sz w:val="28"/>
                <w:szCs w:val="28"/>
              </w:rPr>
              <w:lastRenderedPageBreak/>
              <w:t>malasorte li perseguitava.</w:t>
            </w:r>
          </w:p>
          <w:p w:rsidR="00D45205" w:rsidRPr="00D45205" w:rsidRDefault="00D45205" w:rsidP="00D45205">
            <w:pPr>
              <w:rPr>
                <w:sz w:val="28"/>
                <w:szCs w:val="28"/>
              </w:rPr>
            </w:pPr>
            <w:r w:rsidRPr="00D45205">
              <w:rPr>
                <w:sz w:val="28"/>
                <w:szCs w:val="28"/>
              </w:rPr>
              <w:t>Di fronte a tali episodi, a uomini siffatti che si occupavano di politica, a tali leggi e costumi, quanto più, col passare degli anni, riflettevo, tanto più mi sembrava difficile dedicarmi alla politica mantenendomi onesto. [D] Senza uomini devoti e amici fidati non era possibile combinare nulla e d’altra parte non era per niente facile trovarne di disponibili, dato che ormai il nostro stato non era più retto secondo i costumi e il modo di vivere dei padri ed era impossibile acquisirne di nuovi nell’immediato.</w:t>
            </w:r>
          </w:p>
          <w:p w:rsidR="00D45205" w:rsidRPr="00D45205" w:rsidRDefault="00D45205" w:rsidP="00D45205">
            <w:pPr>
              <w:rPr>
                <w:sz w:val="28"/>
                <w:szCs w:val="28"/>
              </w:rPr>
            </w:pPr>
            <w:r w:rsidRPr="00D45205">
              <w:rPr>
                <w:sz w:val="28"/>
                <w:szCs w:val="28"/>
              </w:rPr>
              <w:t>Il testo delle leggi, e anche i costumi andavano progressivamente corrompendosi ad un ritmo impressionante, a tal punto che uno come me, [E] all’inizio pieno di entusiasmo per l’impegno nella politica, ora, guardando ad essa e vedendola completamente allo sbando, alla fine fu preso da vertigini.</w:t>
            </w:r>
          </w:p>
          <w:p w:rsidR="00D45205" w:rsidRPr="00D45205" w:rsidRDefault="00D45205" w:rsidP="00DC7620">
            <w:pPr>
              <w:jc w:val="right"/>
              <w:rPr>
                <w:i/>
                <w:sz w:val="28"/>
                <w:szCs w:val="28"/>
              </w:rPr>
            </w:pPr>
            <w:r w:rsidRPr="00DC7620">
              <w:rPr>
                <w:i/>
                <w:sz w:val="24"/>
              </w:rPr>
              <w:t>Solo i filosofi avrebbero potuto riscattare la politica</w:t>
            </w:r>
            <w:r w:rsidR="00DC7620">
              <w:rPr>
                <w:i/>
                <w:sz w:val="28"/>
                <w:szCs w:val="28"/>
              </w:rPr>
              <w:t>.</w:t>
            </w:r>
          </w:p>
          <w:p w:rsidR="00D45205" w:rsidRDefault="00D45205" w:rsidP="00D45205">
            <w:pPr>
              <w:rPr>
                <w:sz w:val="28"/>
                <w:szCs w:val="28"/>
              </w:rPr>
            </w:pPr>
            <w:r w:rsidRPr="00D45205">
              <w:rPr>
                <w:sz w:val="28"/>
                <w:szCs w:val="28"/>
              </w:rPr>
              <w:t>In verità, non cessai mai di tenere sott’occhio la situazione, per vedere se si verificavano miglioramenti o riguardo a questi specifici aspetti [326 A] oppure nella vita pubblica nel suo complesso, ma prima di impegnarmi concretamente attendevo sempre l’occasione propizia. Ad un certo punto mi feci l’idea che tutte le città soggiacevano a un cattivo governo, in quanto le loro leggi, senza un intervento straordinario e una buona dose di fortuna, si trovavano in condizioni pressoché disperate. In tal modo, a lode della buona filosofia, fui costretto ad ammettere che solo da essa viene il criterio per discernere il giusto nel suo complesso, sia a livello pubblico che privato. I mali, dunque, [B] non avrebbero mai lasciato l’umanità finché una generazione di filosofi veri e sinceri non fosse assurta alle somme cariche dello Stato, oppure finché la classe dominante negli Stati, per un qualche intervento divino, non si fosse essa stessa votata alla filosofia.</w:t>
            </w:r>
          </w:p>
        </w:tc>
      </w:tr>
    </w:tbl>
    <w:p w:rsidR="00D45205" w:rsidRPr="001C0716" w:rsidRDefault="00D45205">
      <w:pPr>
        <w:rPr>
          <w:sz w:val="28"/>
          <w:szCs w:val="28"/>
        </w:rPr>
      </w:pPr>
    </w:p>
    <w:p w:rsidR="00F033C1" w:rsidRPr="001C0716" w:rsidRDefault="00F033C1" w:rsidP="001C0716">
      <w:pPr>
        <w:ind w:left="600"/>
        <w:rPr>
          <w:sz w:val="28"/>
          <w:szCs w:val="28"/>
        </w:rPr>
      </w:pPr>
    </w:p>
    <w:sectPr w:rsidR="00F033C1" w:rsidRPr="001C0716" w:rsidSect="00F033C1">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57" w:rsidRDefault="00E55D57">
      <w:pPr>
        <w:spacing w:line="240" w:lineRule="auto"/>
      </w:pPr>
      <w:r>
        <w:separator/>
      </w:r>
    </w:p>
    <w:p w:rsidR="00E55D57" w:rsidRDefault="00E55D57"/>
    <w:p w:rsidR="00E55D57" w:rsidRDefault="00E55D57" w:rsidP="00D35AFC"/>
    <w:p w:rsidR="00E55D57" w:rsidRDefault="00E55D57"/>
    <w:p w:rsidR="00E55D57" w:rsidRDefault="00E55D57" w:rsidP="00D45205"/>
    <w:p w:rsidR="00E55D57" w:rsidRDefault="00E55D57" w:rsidP="00D45205"/>
    <w:p w:rsidR="00E55D57" w:rsidRDefault="00E55D57" w:rsidP="00DC7620"/>
  </w:endnote>
  <w:endnote w:type="continuationSeparator" w:id="0">
    <w:p w:rsidR="00E55D57" w:rsidRDefault="00E55D57">
      <w:pPr>
        <w:spacing w:line="240" w:lineRule="auto"/>
      </w:pPr>
      <w:r>
        <w:continuationSeparator/>
      </w:r>
    </w:p>
    <w:p w:rsidR="00E55D57" w:rsidRDefault="00E55D57"/>
    <w:p w:rsidR="00E55D57" w:rsidRDefault="00E55D57" w:rsidP="00D35AFC"/>
    <w:p w:rsidR="00E55D57" w:rsidRDefault="00E55D57"/>
    <w:p w:rsidR="00E55D57" w:rsidRDefault="00E55D57" w:rsidP="00D45205"/>
    <w:p w:rsidR="00E55D57" w:rsidRDefault="00E55D57" w:rsidP="00D45205"/>
    <w:p w:rsidR="00E55D57" w:rsidRDefault="00E55D57" w:rsidP="00DC76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C1" w:rsidRDefault="003559B0">
    <w:pPr>
      <w:pStyle w:val="Pidipagina"/>
      <w:framePr w:wrap="around" w:vAnchor="text" w:hAnchor="margin" w:xAlign="right" w:y="1"/>
      <w:rPr>
        <w:rStyle w:val="Numeropagina"/>
      </w:rPr>
    </w:pPr>
    <w:r>
      <w:rPr>
        <w:rStyle w:val="Numeropagina"/>
      </w:rPr>
      <w:fldChar w:fldCharType="begin"/>
    </w:r>
    <w:r w:rsidR="004C7EFD">
      <w:rPr>
        <w:rStyle w:val="Numeropagina"/>
      </w:rPr>
      <w:instrText xml:space="preserve">PAGE  </w:instrText>
    </w:r>
    <w:r>
      <w:rPr>
        <w:rStyle w:val="Numeropagina"/>
      </w:rPr>
      <w:fldChar w:fldCharType="end"/>
    </w:r>
  </w:p>
  <w:p w:rsidR="00F033C1" w:rsidRDefault="00F033C1">
    <w:pPr>
      <w:pStyle w:val="Pidipagina"/>
      <w:ind w:right="360"/>
    </w:pPr>
  </w:p>
  <w:p w:rsidR="00F033C1" w:rsidRDefault="00F033C1"/>
  <w:p w:rsidR="00F033C1" w:rsidRDefault="00F033C1" w:rsidP="00D35AFC"/>
  <w:p w:rsidR="00000000" w:rsidRDefault="00E55D57"/>
  <w:p w:rsidR="00000000" w:rsidRDefault="00E55D57" w:rsidP="00D45205"/>
  <w:p w:rsidR="00000000" w:rsidRDefault="00E55D57" w:rsidP="00D45205"/>
  <w:p w:rsidR="00000000" w:rsidRDefault="00E55D57" w:rsidP="00DC76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5D57"/>
  <w:p w:rsidR="00000000" w:rsidRDefault="00E55D57" w:rsidP="00D452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57" w:rsidRDefault="00E55D57">
      <w:pPr>
        <w:spacing w:line="240" w:lineRule="auto"/>
      </w:pPr>
      <w:r>
        <w:separator/>
      </w:r>
    </w:p>
    <w:p w:rsidR="00E55D57" w:rsidRDefault="00E55D57"/>
    <w:p w:rsidR="00E55D57" w:rsidRDefault="00E55D57" w:rsidP="00D35AFC"/>
    <w:p w:rsidR="00E55D57" w:rsidRDefault="00E55D57"/>
    <w:p w:rsidR="00E55D57" w:rsidRDefault="00E55D57" w:rsidP="00D45205"/>
    <w:p w:rsidR="00E55D57" w:rsidRDefault="00E55D57" w:rsidP="00D45205"/>
    <w:p w:rsidR="00E55D57" w:rsidRDefault="00E55D57" w:rsidP="00DC7620"/>
  </w:footnote>
  <w:footnote w:type="continuationSeparator" w:id="0">
    <w:p w:rsidR="00E55D57" w:rsidRDefault="00E55D57">
      <w:pPr>
        <w:spacing w:line="240" w:lineRule="auto"/>
      </w:pPr>
      <w:r>
        <w:continuationSeparator/>
      </w:r>
    </w:p>
    <w:p w:rsidR="00E55D57" w:rsidRDefault="00E55D57"/>
    <w:p w:rsidR="00E55D57" w:rsidRDefault="00E55D57" w:rsidP="00D35AFC"/>
    <w:p w:rsidR="00E55D57" w:rsidRDefault="00E55D57"/>
    <w:p w:rsidR="00E55D57" w:rsidRDefault="00E55D57" w:rsidP="00D45205"/>
    <w:p w:rsidR="00E55D57" w:rsidRDefault="00E55D57" w:rsidP="00D45205"/>
    <w:p w:rsidR="00E55D57" w:rsidRDefault="00E55D57" w:rsidP="00DC76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7A" w:rsidRPr="005D677A" w:rsidRDefault="00DC7620" w:rsidP="005D677A">
    <w:pPr>
      <w:pStyle w:val="Intestazione"/>
      <w:jc w:val="center"/>
      <w:rPr>
        <w:i/>
        <w:sz w:val="20"/>
        <w:szCs w:val="20"/>
      </w:rPr>
    </w:pPr>
    <w:sdt>
      <w:sdtPr>
        <w:rPr>
          <w:i/>
          <w:sz w:val="20"/>
          <w:szCs w:val="20"/>
        </w:rPr>
        <w:id w:val="2811825"/>
        <w:docPartObj>
          <w:docPartGallery w:val="Page Numbers (Margins)"/>
          <w:docPartUnique/>
        </w:docPartObj>
      </w:sdtPr>
      <w:sdtContent>
        <w:r w:rsidRPr="00DC7620">
          <w:rPr>
            <w:i/>
            <w:noProof/>
            <w:sz w:val="20"/>
            <w:szCs w:val="20"/>
            <w:lang w:eastAsia="zh-TW"/>
          </w:rPr>
          <w:pict>
            <v:group id="_x0000_s4097"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DC7620" w:rsidRDefault="00DC7620">
                      <w:pPr>
                        <w:pStyle w:val="Intestazione"/>
                        <w:jc w:val="center"/>
                      </w:pPr>
                      <w:fldSimple w:instr=" PAGE    \* MERGEFORMAT ">
                        <w:r w:rsidRPr="00DC7620">
                          <w:rPr>
                            <w:rStyle w:val="Numeropagina"/>
                            <w:b/>
                            <w:noProof/>
                            <w:color w:val="3F3151" w:themeColor="accent4" w:themeShade="7F"/>
                            <w:sz w:val="16"/>
                            <w:szCs w:val="16"/>
                          </w:rPr>
                          <w:t>2</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005D677A" w:rsidRPr="005D677A">
      <w:rPr>
        <w:i/>
        <w:sz w:val="20"/>
        <w:szCs w:val="20"/>
      </w:rPr>
      <w:t>Platone</w:t>
    </w:r>
  </w:p>
  <w:p w:rsidR="005D677A" w:rsidRDefault="005D677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DD6"/>
    <w:multiLevelType w:val="hybridMultilevel"/>
    <w:tmpl w:val="559A58B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A6B267C"/>
    <w:multiLevelType w:val="hybridMultilevel"/>
    <w:tmpl w:val="1FA2E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464622"/>
    <w:multiLevelType w:val="hybridMultilevel"/>
    <w:tmpl w:val="A904ADEE"/>
    <w:lvl w:ilvl="0" w:tplc="7AE07616">
      <w:start w:val="1"/>
      <w:numFmt w:val="bullet"/>
      <w:lvlText w:val=""/>
      <w:lvlJc w:val="left"/>
      <w:pPr>
        <w:tabs>
          <w:tab w:val="num" w:pos="960"/>
        </w:tabs>
        <w:ind w:left="96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6E42683"/>
    <w:multiLevelType w:val="hybridMultilevel"/>
    <w:tmpl w:val="6C3A6E8A"/>
    <w:lvl w:ilvl="0" w:tplc="7AE07616">
      <w:start w:val="1"/>
      <w:numFmt w:val="bullet"/>
      <w:lvlText w:val=""/>
      <w:lvlJc w:val="left"/>
      <w:pPr>
        <w:tabs>
          <w:tab w:val="num" w:pos="960"/>
        </w:tabs>
        <w:ind w:left="96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3EE503C"/>
    <w:multiLevelType w:val="hybridMultilevel"/>
    <w:tmpl w:val="8D30DF62"/>
    <w:lvl w:ilvl="0" w:tplc="7AE07616">
      <w:start w:val="1"/>
      <w:numFmt w:val="bullet"/>
      <w:lvlText w:val=""/>
      <w:lvlJc w:val="left"/>
      <w:pPr>
        <w:tabs>
          <w:tab w:val="num" w:pos="960"/>
        </w:tabs>
        <w:ind w:left="96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4FA6366"/>
    <w:multiLevelType w:val="singleLevel"/>
    <w:tmpl w:val="22A462E0"/>
    <w:lvl w:ilvl="0">
      <w:numFmt w:val="bullet"/>
      <w:lvlText w:val="-"/>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854BD"/>
    <w:rsid w:val="001072C8"/>
    <w:rsid w:val="001C0716"/>
    <w:rsid w:val="001D5189"/>
    <w:rsid w:val="002F2593"/>
    <w:rsid w:val="003559B0"/>
    <w:rsid w:val="00373114"/>
    <w:rsid w:val="003F2D0D"/>
    <w:rsid w:val="004C7EFD"/>
    <w:rsid w:val="005D677A"/>
    <w:rsid w:val="009036B6"/>
    <w:rsid w:val="009337B2"/>
    <w:rsid w:val="00A24066"/>
    <w:rsid w:val="00B854BD"/>
    <w:rsid w:val="00BD426F"/>
    <w:rsid w:val="00CC0231"/>
    <w:rsid w:val="00D35AFC"/>
    <w:rsid w:val="00D45205"/>
    <w:rsid w:val="00DC7620"/>
    <w:rsid w:val="00E55D57"/>
    <w:rsid w:val="00F033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F033C1"/>
    <w:pPr>
      <w:spacing w:line="312" w:lineRule="auto"/>
      <w:jc w:val="both"/>
    </w:pPr>
    <w:rPr>
      <w:sz w:val="32"/>
      <w:szCs w:val="24"/>
      <w:lang w:eastAsia="en-US"/>
    </w:rPr>
  </w:style>
  <w:style w:type="paragraph" w:styleId="Titolo1">
    <w:name w:val="heading 1"/>
    <w:basedOn w:val="Normale"/>
    <w:next w:val="Normale"/>
    <w:qFormat/>
    <w:rsid w:val="00F033C1"/>
    <w:pPr>
      <w:keepNext/>
      <w:spacing w:before="240" w:after="60"/>
      <w:outlineLvl w:val="0"/>
    </w:pPr>
    <w:rPr>
      <w:rFonts w:ascii="Arial" w:hAnsi="Arial" w:cs="Arial"/>
      <w:b/>
      <w:bCs/>
      <w:kern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F033C1"/>
    <w:pPr>
      <w:ind w:left="284"/>
    </w:pPr>
    <w:rPr>
      <w:sz w:val="36"/>
    </w:rPr>
  </w:style>
  <w:style w:type="paragraph" w:customStyle="1" w:styleId="TITOLOSIM">
    <w:name w:val="TITOLO SIM"/>
    <w:basedOn w:val="Titolo1"/>
    <w:rsid w:val="00F033C1"/>
    <w:pPr>
      <w:jc w:val="center"/>
    </w:pPr>
    <w:rPr>
      <w:i/>
      <w:shadow/>
      <w:sz w:val="36"/>
    </w:rPr>
  </w:style>
  <w:style w:type="paragraph" w:styleId="Titolo">
    <w:name w:val="Title"/>
    <w:basedOn w:val="Normale"/>
    <w:qFormat/>
    <w:rsid w:val="00F033C1"/>
    <w:pPr>
      <w:jc w:val="center"/>
    </w:pPr>
    <w:rPr>
      <w:rFonts w:ascii="Comic Sans MS" w:hAnsi="Comic Sans MS"/>
      <w:b/>
      <w:bCs/>
      <w:sz w:val="44"/>
    </w:rPr>
  </w:style>
  <w:style w:type="paragraph" w:styleId="Pidipagina">
    <w:name w:val="footer"/>
    <w:basedOn w:val="Normale"/>
    <w:semiHidden/>
    <w:rsid w:val="00F033C1"/>
    <w:pPr>
      <w:tabs>
        <w:tab w:val="center" w:pos="4819"/>
        <w:tab w:val="right" w:pos="9638"/>
      </w:tabs>
    </w:pPr>
  </w:style>
  <w:style w:type="character" w:styleId="Numeropagina">
    <w:name w:val="page number"/>
    <w:basedOn w:val="Carpredefinitoparagrafo"/>
    <w:uiPriority w:val="99"/>
    <w:rsid w:val="00F033C1"/>
  </w:style>
  <w:style w:type="paragraph" w:styleId="Testonotaapidipagina">
    <w:name w:val="footnote text"/>
    <w:basedOn w:val="Normale"/>
    <w:semiHidden/>
    <w:rsid w:val="00F033C1"/>
    <w:rPr>
      <w:sz w:val="20"/>
      <w:szCs w:val="20"/>
    </w:rPr>
  </w:style>
  <w:style w:type="character" w:styleId="Rimandonotaapidipagina">
    <w:name w:val="footnote reference"/>
    <w:basedOn w:val="Carpredefinitoparagrafo"/>
    <w:semiHidden/>
    <w:rsid w:val="00F033C1"/>
    <w:rPr>
      <w:vertAlign w:val="superscript"/>
    </w:rPr>
  </w:style>
  <w:style w:type="paragraph" w:styleId="Corpodeltesto">
    <w:name w:val="Body Text"/>
    <w:basedOn w:val="Normale"/>
    <w:semiHidden/>
    <w:rsid w:val="00F033C1"/>
    <w:pPr>
      <w:spacing w:line="240" w:lineRule="auto"/>
    </w:pPr>
    <w:rPr>
      <w:sz w:val="24"/>
      <w:szCs w:val="20"/>
      <w:lang w:eastAsia="it-IT"/>
    </w:rPr>
  </w:style>
  <w:style w:type="paragraph" w:styleId="Corpodeltesto2">
    <w:name w:val="Body Text 2"/>
    <w:basedOn w:val="Normale"/>
    <w:semiHidden/>
    <w:rsid w:val="00F033C1"/>
    <w:pPr>
      <w:spacing w:line="240" w:lineRule="auto"/>
    </w:pPr>
    <w:rPr>
      <w:sz w:val="20"/>
      <w:szCs w:val="20"/>
      <w:lang w:eastAsia="it-IT"/>
    </w:rPr>
  </w:style>
  <w:style w:type="paragraph" w:styleId="Paragrafoelenco">
    <w:name w:val="List Paragraph"/>
    <w:basedOn w:val="Normale"/>
    <w:uiPriority w:val="34"/>
    <w:qFormat/>
    <w:rsid w:val="00373114"/>
    <w:pPr>
      <w:ind w:left="720"/>
      <w:contextualSpacing/>
    </w:pPr>
  </w:style>
  <w:style w:type="paragraph" w:styleId="Intestazione">
    <w:name w:val="header"/>
    <w:basedOn w:val="Normale"/>
    <w:link w:val="IntestazioneCarattere"/>
    <w:uiPriority w:val="99"/>
    <w:unhideWhenUsed/>
    <w:rsid w:val="005D677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D677A"/>
    <w:rPr>
      <w:sz w:val="32"/>
      <w:szCs w:val="24"/>
      <w:lang w:eastAsia="en-US"/>
    </w:rPr>
  </w:style>
  <w:style w:type="paragraph" w:styleId="Testofumetto">
    <w:name w:val="Balloon Text"/>
    <w:basedOn w:val="Normale"/>
    <w:link w:val="TestofumettoCarattere"/>
    <w:uiPriority w:val="99"/>
    <w:semiHidden/>
    <w:unhideWhenUsed/>
    <w:rsid w:val="005D67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77A"/>
    <w:rPr>
      <w:rFonts w:ascii="Tahoma" w:hAnsi="Tahoma" w:cs="Tahoma"/>
      <w:sz w:val="16"/>
      <w:szCs w:val="16"/>
      <w:lang w:eastAsia="en-US"/>
    </w:rPr>
  </w:style>
  <w:style w:type="paragraph" w:styleId="Didascalia">
    <w:name w:val="caption"/>
    <w:basedOn w:val="Normale"/>
    <w:next w:val="Normale"/>
    <w:uiPriority w:val="35"/>
    <w:unhideWhenUsed/>
    <w:qFormat/>
    <w:rsid w:val="00BD426F"/>
    <w:pPr>
      <w:spacing w:after="200" w:line="240" w:lineRule="auto"/>
    </w:pPr>
    <w:rPr>
      <w:b/>
      <w:bCs/>
      <w:color w:val="4F81BD" w:themeColor="accent1"/>
      <w:sz w:val="18"/>
      <w:szCs w:val="18"/>
    </w:rPr>
  </w:style>
  <w:style w:type="table" w:styleId="Grigliatabella">
    <w:name w:val="Table Grid"/>
    <w:basedOn w:val="Tabellanormale"/>
    <w:uiPriority w:val="59"/>
    <w:rsid w:val="00D4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1182</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PLATONE</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PLATONE</dc:title>
  <dc:creator>sim</dc:creator>
  <cp:lastModifiedBy>simone</cp:lastModifiedBy>
  <cp:revision>8</cp:revision>
  <cp:lastPrinted>2006-03-02T15:25:00Z</cp:lastPrinted>
  <dcterms:created xsi:type="dcterms:W3CDTF">2012-12-26T17:13:00Z</dcterms:created>
  <dcterms:modified xsi:type="dcterms:W3CDTF">2012-12-27T11:26:00Z</dcterms:modified>
</cp:coreProperties>
</file>